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2510" w14:textId="0B3B0D59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b/>
          <w:sz w:val="32"/>
          <w:szCs w:val="32"/>
        </w:rPr>
        <w:t xml:space="preserve">Ever Decreasing </w:t>
      </w:r>
      <w:proofErr w:type="gramStart"/>
      <w:r w:rsidRPr="00C11965">
        <w:rPr>
          <w:rFonts w:ascii="Arial" w:hAnsi="Arial" w:cs="Arial"/>
          <w:b/>
          <w:sz w:val="32"/>
          <w:szCs w:val="32"/>
        </w:rPr>
        <w:t>Chemistry</w:t>
      </w:r>
      <w:r w:rsidRPr="00C11965">
        <w:rPr>
          <w:rFonts w:ascii="Arial" w:hAnsi="Arial" w:cs="Arial"/>
          <w:sz w:val="24"/>
          <w:szCs w:val="24"/>
        </w:rPr>
        <w:t xml:space="preserve"> 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Bob</w:t>
      </w:r>
      <w:proofErr w:type="gramEnd"/>
      <w:r w:rsidRPr="00C11965">
        <w:rPr>
          <w:rFonts w:ascii="Arial" w:hAnsi="Arial" w:cs="Arial"/>
          <w:sz w:val="24"/>
          <w:szCs w:val="24"/>
        </w:rPr>
        <w:t xml:space="preserve"> Worley FRSC, MSc</w:t>
      </w:r>
    </w:p>
    <w:p w14:paraId="7AADEC27" w14:textId="77777777" w:rsidR="00C11965" w:rsidRDefault="00C11965" w:rsidP="00C11965">
      <w:pPr>
        <w:jc w:val="center"/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E8E81B5" wp14:editId="7C12DCCF">
            <wp:extent cx="3048000" cy="2032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BC640" w14:textId="77777777" w:rsidR="00C11965" w:rsidRDefault="00C11965" w:rsidP="00597061">
      <w:pPr>
        <w:rPr>
          <w:rFonts w:ascii="Arial" w:hAnsi="Arial" w:cs="Arial"/>
          <w:sz w:val="24"/>
          <w:szCs w:val="24"/>
        </w:rPr>
      </w:pPr>
    </w:p>
    <w:p w14:paraId="1DFFAB7A" w14:textId="7D499737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On 2nd February 1971 the carbon dioxide level in the atmosphere was 326.52 ppm. In those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days laboratory equipment was both basic and hazardous. Furnaces were used to make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carbon monoxide, and water gas. The demonstration of the Contact Process apparatus for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 xml:space="preserve">making </w:t>
      </w:r>
      <w:proofErr w:type="spellStart"/>
      <w:r w:rsidRPr="00C11965">
        <w:rPr>
          <w:rFonts w:ascii="Arial" w:hAnsi="Arial" w:cs="Arial"/>
          <w:sz w:val="24"/>
          <w:szCs w:val="24"/>
        </w:rPr>
        <w:t>sulfur</w:t>
      </w:r>
      <w:proofErr w:type="spellEnd"/>
      <w:r w:rsidRPr="00C11965">
        <w:rPr>
          <w:rFonts w:ascii="Arial" w:hAnsi="Arial" w:cs="Arial"/>
          <w:sz w:val="24"/>
          <w:szCs w:val="24"/>
        </w:rPr>
        <w:t xml:space="preserve"> trioxide (SO</w:t>
      </w:r>
      <w:r w:rsidRPr="00C11965">
        <w:rPr>
          <w:rFonts w:ascii="Arial" w:hAnsi="Arial" w:cs="Arial"/>
          <w:sz w:val="24"/>
          <w:szCs w:val="24"/>
          <w:vertAlign w:val="subscript"/>
        </w:rPr>
        <w:t>3</w:t>
      </w:r>
      <w:r w:rsidRPr="00C11965">
        <w:rPr>
          <w:rFonts w:ascii="Arial" w:hAnsi="Arial" w:cs="Arial"/>
          <w:sz w:val="24"/>
          <w:szCs w:val="24"/>
        </w:rPr>
        <w:t xml:space="preserve">) involved passing </w:t>
      </w:r>
      <w:proofErr w:type="spellStart"/>
      <w:r w:rsidRPr="00C11965">
        <w:rPr>
          <w:rFonts w:ascii="Arial" w:hAnsi="Arial" w:cs="Arial"/>
          <w:sz w:val="24"/>
          <w:szCs w:val="24"/>
        </w:rPr>
        <w:t>sulfur</w:t>
      </w:r>
      <w:proofErr w:type="spellEnd"/>
      <w:r w:rsidRPr="00C11965">
        <w:rPr>
          <w:rFonts w:ascii="Arial" w:hAnsi="Arial" w:cs="Arial"/>
          <w:sz w:val="24"/>
          <w:szCs w:val="24"/>
        </w:rPr>
        <w:t xml:space="preserve"> dioxide (SO</w:t>
      </w:r>
      <w:r w:rsidRPr="00C11965">
        <w:rPr>
          <w:rFonts w:ascii="Arial" w:hAnsi="Arial" w:cs="Arial"/>
          <w:sz w:val="24"/>
          <w:szCs w:val="24"/>
          <w:vertAlign w:val="subscript"/>
        </w:rPr>
        <w:t>2</w:t>
      </w:r>
      <w:r w:rsidRPr="00C11965">
        <w:rPr>
          <w:rFonts w:ascii="Arial" w:hAnsi="Arial" w:cs="Arial"/>
          <w:sz w:val="24"/>
          <w:szCs w:val="24"/>
        </w:rPr>
        <w:t>) and oxygen (O</w:t>
      </w:r>
      <w:r w:rsidRPr="00C11965">
        <w:rPr>
          <w:rFonts w:ascii="Arial" w:hAnsi="Arial" w:cs="Arial"/>
          <w:sz w:val="24"/>
          <w:szCs w:val="24"/>
          <w:vertAlign w:val="subscript"/>
        </w:rPr>
        <w:t>2</w:t>
      </w:r>
      <w:r w:rsidRPr="00C11965">
        <w:rPr>
          <w:rFonts w:ascii="Arial" w:hAnsi="Arial" w:cs="Arial"/>
          <w:sz w:val="24"/>
          <w:szCs w:val="24"/>
        </w:rPr>
        <w:t>) from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cylinders over heated platinised asbestos, vented by rubber tubing leading out of the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window. Most horrendous of all was reducing copper oxide (</w:t>
      </w:r>
      <w:proofErr w:type="spellStart"/>
      <w:r w:rsidRPr="00C11965">
        <w:rPr>
          <w:rFonts w:ascii="Arial" w:hAnsi="Arial" w:cs="Arial"/>
          <w:sz w:val="24"/>
          <w:szCs w:val="24"/>
        </w:rPr>
        <w:t>CuO</w:t>
      </w:r>
      <w:proofErr w:type="spellEnd"/>
      <w:r w:rsidRPr="00C11965">
        <w:rPr>
          <w:rFonts w:ascii="Arial" w:hAnsi="Arial" w:cs="Arial"/>
          <w:sz w:val="24"/>
          <w:szCs w:val="24"/>
        </w:rPr>
        <w:t>) with dry hydrogen (H</w:t>
      </w:r>
      <w:r w:rsidRPr="00C11965">
        <w:rPr>
          <w:rFonts w:ascii="Arial" w:hAnsi="Arial" w:cs="Arial"/>
          <w:sz w:val="24"/>
          <w:szCs w:val="24"/>
          <w:vertAlign w:val="subscript"/>
        </w:rPr>
        <w:t>2</w:t>
      </w:r>
      <w:r w:rsidRPr="00C11965">
        <w:rPr>
          <w:rFonts w:ascii="Arial" w:hAnsi="Arial" w:cs="Arial"/>
          <w:sz w:val="24"/>
          <w:szCs w:val="24"/>
        </w:rPr>
        <w:t xml:space="preserve">). </w:t>
      </w:r>
    </w:p>
    <w:p w14:paraId="797F1C62" w14:textId="4BC26A86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I was fortunate to have experienced chemists with me and a technician who could provide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advice, because there was a real risk of a violent explosion from that set-up.</w:t>
      </w:r>
    </w:p>
    <w:p w14:paraId="1C70C8ED" w14:textId="77777777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But I am still here!</w:t>
      </w:r>
    </w:p>
    <w:p w14:paraId="09409589" w14:textId="068D2618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I must thank CLEAPSS and am still able to get into the lab and solve problems in practical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chemistry. My aim is to make practical work safer for teachers and students yet still ensure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the beauty, enjoyment and rigour of practical work. Chemistry has a bad name within the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public. Society relies on chemistry and reaps the benefits but is critical and mistreats the by-products of increased emissions and harmful waste products.</w:t>
      </w:r>
    </w:p>
    <w:p w14:paraId="0DB5653D" w14:textId="5EB66114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As I write this 55 years later on 2nd February 2026 the carbon dioxide level is 428.24 ppm.</w:t>
      </w:r>
    </w:p>
    <w:p w14:paraId="02F99F0B" w14:textId="179AC8BC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 xml:space="preserve">(Source: </w:t>
      </w:r>
      <w:hyperlink r:id="rId5" w:history="1">
        <w:r w:rsidRPr="00C11965">
          <w:rPr>
            <w:rStyle w:val="Hyperlink"/>
            <w:rFonts w:ascii="Arial" w:hAnsi="Arial" w:cs="Arial"/>
            <w:sz w:val="24"/>
            <w:szCs w:val="24"/>
          </w:rPr>
          <w:t>https://www.co2.earth/daily-co2).</w:t>
        </w:r>
      </w:hyperlink>
    </w:p>
    <w:p w14:paraId="3D572038" w14:textId="77777777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Bob Worley FRSC, MSc has spent a total of 69 years in the laboratory and 55 years</w:t>
      </w:r>
    </w:p>
    <w:p w14:paraId="128A57F6" w14:textId="6E856B6C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teaching chemistry and in education.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In 2021 Bob won the Royal Society of Chemistry Prize for Excellence in Secondary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Education. He was the 2019 winner of the RSC online poster prize competition and has co-written the book Understanding Chemistry Through Microscale Practical Work. He has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spoken nationally and internationally on microscale practical work and demonstrated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microscale apparatus and experiments worldwide.</w:t>
      </w:r>
    </w:p>
    <w:p w14:paraId="5375A093" w14:textId="56EE7D82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lastRenderedPageBreak/>
        <w:t>After teaching for 20 years, Bob became the lead chemistry adviser at CLEAPSS. (He also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 xml:space="preserve">finds lead (Pb) chemistry fascinating!) He revised </w:t>
      </w:r>
      <w:proofErr w:type="spellStart"/>
      <w:r w:rsidRPr="00C11965">
        <w:rPr>
          <w:rFonts w:ascii="Arial" w:hAnsi="Arial" w:cs="Arial"/>
          <w:sz w:val="24"/>
          <w:szCs w:val="24"/>
        </w:rPr>
        <w:t>HazCards</w:t>
      </w:r>
      <w:proofErr w:type="spellEnd"/>
      <w:r w:rsidRPr="00C11965">
        <w:rPr>
          <w:rFonts w:ascii="Arial" w:hAnsi="Arial" w:cs="Arial"/>
          <w:sz w:val="24"/>
          <w:szCs w:val="24"/>
        </w:rPr>
        <w:t>, wrote the first handbook for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preparing solutions and gases for practical lessons in schools, has delivered training to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hundreds of technicians and teachers and answered thousands of questions on the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CLEAPSS Helpline. He tried to retire in 2012.</w:t>
      </w:r>
    </w:p>
    <w:p w14:paraId="489463C1" w14:textId="4CEBE4E6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He has been fortunate to meet chemistry educators from around the world who share the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goal of explaining chemistry through safe, sustainable practice using easily accessible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observations and measurements on a small scale.</w:t>
      </w:r>
    </w:p>
    <w:p w14:paraId="7FC3AEA3" w14:textId="77777777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He appeared with National Youth Theatre, has taken part in many amateur opera</w:t>
      </w:r>
    </w:p>
    <w:p w14:paraId="20870B6A" w14:textId="1626F339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productions and plays and still sings in choral concerts. He also enjoys playing bowls and</w:t>
      </w:r>
      <w:r w:rsidR="001C0E09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bridge.</w:t>
      </w:r>
    </w:p>
    <w:p w14:paraId="4EC4F5A3" w14:textId="69564D62" w:rsidR="002F79D9" w:rsidRPr="00C11965" w:rsidRDefault="00597061" w:rsidP="00597061">
      <w:pPr>
        <w:rPr>
          <w:rFonts w:ascii="Arial" w:hAnsi="Arial" w:cs="Arial"/>
          <w:i/>
          <w:sz w:val="24"/>
          <w:szCs w:val="24"/>
        </w:rPr>
      </w:pPr>
      <w:r w:rsidRPr="00C11965">
        <w:rPr>
          <w:rFonts w:ascii="Arial" w:hAnsi="Arial" w:cs="Arial"/>
          <w:i/>
          <w:sz w:val="24"/>
          <w:szCs w:val="24"/>
        </w:rPr>
        <w:t>Understanding Chemistry Through Microscale Practical Work by Bob Worley &amp; David Paterson. Association for Science Education, 2022.</w:t>
      </w:r>
    </w:p>
    <w:p w14:paraId="130CF2A1" w14:textId="1257C23B" w:rsidR="00E30407" w:rsidRPr="00C11965" w:rsidRDefault="00E30407" w:rsidP="00597061">
      <w:pPr>
        <w:jc w:val="center"/>
        <w:rPr>
          <w:rFonts w:ascii="Arial" w:hAnsi="Arial" w:cs="Arial"/>
          <w:sz w:val="24"/>
          <w:szCs w:val="24"/>
        </w:rPr>
      </w:pPr>
    </w:p>
    <w:sectPr w:rsidR="00E30407" w:rsidRPr="00C11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0F"/>
    <w:rsid w:val="00017347"/>
    <w:rsid w:val="0004076B"/>
    <w:rsid w:val="00057154"/>
    <w:rsid w:val="000A7266"/>
    <w:rsid w:val="000C0E57"/>
    <w:rsid w:val="000D790B"/>
    <w:rsid w:val="001018CF"/>
    <w:rsid w:val="001971A9"/>
    <w:rsid w:val="001A4A19"/>
    <w:rsid w:val="001C0E09"/>
    <w:rsid w:val="001C3D24"/>
    <w:rsid w:val="001D0AD4"/>
    <w:rsid w:val="002A3E5B"/>
    <w:rsid w:val="002B1BB5"/>
    <w:rsid w:val="002F79D9"/>
    <w:rsid w:val="003233AA"/>
    <w:rsid w:val="003B1273"/>
    <w:rsid w:val="003D5AAF"/>
    <w:rsid w:val="003F3E26"/>
    <w:rsid w:val="00415947"/>
    <w:rsid w:val="004F66BF"/>
    <w:rsid w:val="00520500"/>
    <w:rsid w:val="00523CFA"/>
    <w:rsid w:val="00536C6C"/>
    <w:rsid w:val="0055385A"/>
    <w:rsid w:val="00575C0F"/>
    <w:rsid w:val="00597061"/>
    <w:rsid w:val="00622845"/>
    <w:rsid w:val="00633CC7"/>
    <w:rsid w:val="00636196"/>
    <w:rsid w:val="0067716C"/>
    <w:rsid w:val="006921A3"/>
    <w:rsid w:val="006B0F9F"/>
    <w:rsid w:val="006C2448"/>
    <w:rsid w:val="006C5CB7"/>
    <w:rsid w:val="006D5511"/>
    <w:rsid w:val="006F1ABF"/>
    <w:rsid w:val="006F4BFE"/>
    <w:rsid w:val="007144C9"/>
    <w:rsid w:val="007575B8"/>
    <w:rsid w:val="00757C36"/>
    <w:rsid w:val="00774C0D"/>
    <w:rsid w:val="007948F5"/>
    <w:rsid w:val="007B2FBE"/>
    <w:rsid w:val="007C1BDC"/>
    <w:rsid w:val="007C7010"/>
    <w:rsid w:val="00877449"/>
    <w:rsid w:val="008D3620"/>
    <w:rsid w:val="009031CA"/>
    <w:rsid w:val="00925D24"/>
    <w:rsid w:val="0093632F"/>
    <w:rsid w:val="00944A1E"/>
    <w:rsid w:val="0097636A"/>
    <w:rsid w:val="009B7B0F"/>
    <w:rsid w:val="00A25018"/>
    <w:rsid w:val="00A534A6"/>
    <w:rsid w:val="00A55092"/>
    <w:rsid w:val="00AD226B"/>
    <w:rsid w:val="00AE28DF"/>
    <w:rsid w:val="00AF39A7"/>
    <w:rsid w:val="00B25387"/>
    <w:rsid w:val="00B4518E"/>
    <w:rsid w:val="00B873B6"/>
    <w:rsid w:val="00B95A0E"/>
    <w:rsid w:val="00BF3236"/>
    <w:rsid w:val="00C11965"/>
    <w:rsid w:val="00C23A1E"/>
    <w:rsid w:val="00C369C2"/>
    <w:rsid w:val="00C405E7"/>
    <w:rsid w:val="00C76F33"/>
    <w:rsid w:val="00C85F6C"/>
    <w:rsid w:val="00C8791F"/>
    <w:rsid w:val="00CB103A"/>
    <w:rsid w:val="00CC2083"/>
    <w:rsid w:val="00CF6E29"/>
    <w:rsid w:val="00D15E74"/>
    <w:rsid w:val="00D25ED3"/>
    <w:rsid w:val="00D577D0"/>
    <w:rsid w:val="00D65137"/>
    <w:rsid w:val="00D73A24"/>
    <w:rsid w:val="00DD40A0"/>
    <w:rsid w:val="00DD6B74"/>
    <w:rsid w:val="00E17107"/>
    <w:rsid w:val="00E30407"/>
    <w:rsid w:val="00E437C2"/>
    <w:rsid w:val="00E72AAD"/>
    <w:rsid w:val="00E77128"/>
    <w:rsid w:val="00ED577D"/>
    <w:rsid w:val="00F17E9F"/>
    <w:rsid w:val="00F602FD"/>
    <w:rsid w:val="00F81BF5"/>
    <w:rsid w:val="00F84739"/>
    <w:rsid w:val="00FA2171"/>
    <w:rsid w:val="00FC140E"/>
    <w:rsid w:val="00FC1EDB"/>
    <w:rsid w:val="00FD14ED"/>
    <w:rsid w:val="00FD1D4E"/>
    <w:rsid w:val="00FD4C5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E6B4"/>
  <w15:chartTrackingRefBased/>
  <w15:docId w15:val="{AEB7F9B2-88F1-4B0C-8A89-A5F875A8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B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6E2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6E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36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2.earth/daily-co2)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Worley</dc:creator>
  <cp:keywords/>
  <dc:description/>
  <cp:lastModifiedBy>Sarah Latham</cp:lastModifiedBy>
  <cp:revision>2</cp:revision>
  <dcterms:created xsi:type="dcterms:W3CDTF">2026-04-21T14:06:00Z</dcterms:created>
  <dcterms:modified xsi:type="dcterms:W3CDTF">2026-04-21T14:06:00Z</dcterms:modified>
</cp:coreProperties>
</file>